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C9D4" w14:textId="219535A6" w:rsidR="00014651" w:rsidRPr="00AB6101" w:rsidRDefault="00724058" w:rsidP="00724058">
      <w:pPr>
        <w:autoSpaceDE w:val="0"/>
        <w:autoSpaceDN w:val="0"/>
        <w:adjustRightInd w:val="0"/>
        <w:spacing w:after="0" w:line="240" w:lineRule="auto"/>
        <w:ind w:left="6804" w:hanging="18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14651" w:rsidRPr="00AB6101">
        <w:rPr>
          <w:rFonts w:ascii="Times New Roman" w:hAnsi="Times New Roman"/>
          <w:b/>
          <w:bCs/>
          <w:sz w:val="28"/>
          <w:szCs w:val="28"/>
        </w:rPr>
        <w:t xml:space="preserve">Al Comune di </w:t>
      </w:r>
      <w:r w:rsidR="002C3A9C">
        <w:rPr>
          <w:rFonts w:ascii="Times New Roman" w:hAnsi="Times New Roman"/>
          <w:b/>
          <w:bCs/>
          <w:sz w:val="28"/>
          <w:szCs w:val="28"/>
        </w:rPr>
        <w:t>Vermezzo con Zelo</w:t>
      </w:r>
    </w:p>
    <w:p w14:paraId="0BF7994B" w14:textId="2E1D5231" w:rsidR="00014651" w:rsidRDefault="00724058" w:rsidP="007240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Piazza Comunale, 4</w:t>
      </w:r>
    </w:p>
    <w:p w14:paraId="34C08C77" w14:textId="400C4A3D" w:rsidR="00014651" w:rsidRPr="00724058" w:rsidRDefault="00014651" w:rsidP="007240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724058">
        <w:rPr>
          <w:rFonts w:ascii="Times New Roman" w:hAnsi="Times New Roman"/>
          <w:sz w:val="28"/>
          <w:szCs w:val="28"/>
          <w:u w:val="single"/>
        </w:rPr>
        <w:t>200</w:t>
      </w:r>
      <w:r w:rsidR="00724058" w:rsidRPr="00724058">
        <w:rPr>
          <w:rFonts w:ascii="Times New Roman" w:hAnsi="Times New Roman"/>
          <w:sz w:val="28"/>
          <w:szCs w:val="28"/>
          <w:u w:val="single"/>
        </w:rPr>
        <w:t>71</w:t>
      </w:r>
      <w:r w:rsidRPr="007240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4058" w:rsidRPr="00724058">
        <w:rPr>
          <w:rFonts w:ascii="Times New Roman" w:hAnsi="Times New Roman"/>
          <w:sz w:val="28"/>
          <w:szCs w:val="28"/>
          <w:u w:val="single"/>
        </w:rPr>
        <w:t xml:space="preserve">VERMEZZO CON ZELO </w:t>
      </w:r>
      <w:r w:rsidRPr="00724058">
        <w:rPr>
          <w:rFonts w:ascii="Times New Roman" w:hAnsi="Times New Roman"/>
          <w:sz w:val="28"/>
          <w:szCs w:val="28"/>
          <w:u w:val="single"/>
        </w:rPr>
        <w:t>(MI)</w:t>
      </w:r>
    </w:p>
    <w:p w14:paraId="59D9903D" w14:textId="09864CE0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3FF024" w14:textId="77777777" w:rsidR="008601FE" w:rsidRDefault="008601FE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7F5A4A" w14:textId="329BABBD" w:rsidR="00014651" w:rsidRPr="00DD153C" w:rsidRDefault="00014651" w:rsidP="00DD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Oggetto:</w:t>
      </w:r>
      <w:r w:rsidR="00DD15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153C">
        <w:rPr>
          <w:rFonts w:ascii="Times New Roman" w:hAnsi="Times New Roman"/>
          <w:b/>
          <w:bCs/>
          <w:i/>
          <w:sz w:val="28"/>
          <w:szCs w:val="28"/>
          <w:u w:val="single"/>
        </w:rPr>
        <w:t>Richiesta</w:t>
      </w:r>
      <w:r w:rsidR="00DD153C" w:rsidRPr="00DD153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DD153C">
        <w:rPr>
          <w:rFonts w:ascii="Times New Roman" w:hAnsi="Times New Roman"/>
          <w:b/>
          <w:bCs/>
          <w:i/>
          <w:sz w:val="28"/>
          <w:szCs w:val="28"/>
          <w:u w:val="single"/>
        </w:rPr>
        <w:t>“</w:t>
      </w:r>
      <w:r w:rsidR="00DD153C" w:rsidRPr="00DD153C">
        <w:rPr>
          <w:rFonts w:ascii="Times New Roman" w:hAnsi="Times New Roman"/>
          <w:b/>
          <w:bCs/>
          <w:i/>
          <w:sz w:val="28"/>
          <w:szCs w:val="28"/>
          <w:u w:val="single"/>
        </w:rPr>
        <w:t>misura economica a sostegno del rincaro bollette”</w:t>
      </w:r>
    </w:p>
    <w:p w14:paraId="52B79276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AA0F1" w14:textId="04C2DCB5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Il/la</w:t>
      </w:r>
      <w:r w:rsidR="00724058"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sottoscritt</w:t>
      </w:r>
      <w:r>
        <w:rPr>
          <w:rFonts w:ascii="Times New Roman" w:hAnsi="Times New Roman"/>
          <w:sz w:val="28"/>
          <w:szCs w:val="28"/>
        </w:rPr>
        <w:t xml:space="preserve">o/a </w:t>
      </w:r>
      <w:r w:rsidRPr="00AB6101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3EE3A4B7" w14:textId="6049C93B" w:rsidR="00724058" w:rsidRDefault="00014651" w:rsidP="0072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 xml:space="preserve">nato/a </w:t>
      </w:r>
      <w:proofErr w:type="spellStart"/>
      <w:r w:rsidRPr="00AB6101">
        <w:rPr>
          <w:rFonts w:ascii="Times New Roman" w:hAnsi="Times New Roman"/>
          <w:sz w:val="28"/>
          <w:szCs w:val="28"/>
        </w:rPr>
        <w:t>a</w:t>
      </w:r>
      <w:proofErr w:type="spellEnd"/>
      <w:r w:rsidRPr="00AB6101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724058">
        <w:rPr>
          <w:rFonts w:ascii="Times New Roman" w:hAnsi="Times New Roman"/>
          <w:sz w:val="28"/>
          <w:szCs w:val="28"/>
        </w:rPr>
        <w:t xml:space="preserve">_____ il    </w:t>
      </w:r>
      <w:r w:rsidR="00724058" w:rsidRPr="00AB6101">
        <w:rPr>
          <w:rFonts w:ascii="Times New Roman" w:hAnsi="Times New Roman"/>
          <w:sz w:val="28"/>
          <w:szCs w:val="28"/>
        </w:rPr>
        <w:t>______/</w:t>
      </w:r>
      <w:r w:rsidR="00724058">
        <w:rPr>
          <w:rFonts w:ascii="Times New Roman" w:hAnsi="Times New Roman"/>
          <w:sz w:val="28"/>
          <w:szCs w:val="28"/>
        </w:rPr>
        <w:t>______/_____________</w:t>
      </w:r>
    </w:p>
    <w:p w14:paraId="780207A8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codice fiscale</w:t>
      </w:r>
      <w:r>
        <w:rPr>
          <w:rFonts w:ascii="Times New Roman" w:hAnsi="Times New Roman"/>
          <w:sz w:val="28"/>
          <w:szCs w:val="28"/>
        </w:rPr>
        <w:t xml:space="preserve"> _________________________ </w:t>
      </w:r>
      <w:r w:rsidRPr="00AB6101">
        <w:rPr>
          <w:rFonts w:ascii="Times New Roman" w:hAnsi="Times New Roman"/>
          <w:sz w:val="28"/>
          <w:szCs w:val="28"/>
        </w:rPr>
        <w:t>reside</w:t>
      </w:r>
      <w:r>
        <w:rPr>
          <w:rFonts w:ascii="Times New Roman" w:hAnsi="Times New Roman"/>
          <w:sz w:val="28"/>
          <w:szCs w:val="28"/>
        </w:rPr>
        <w:t>nte a ______________________</w:t>
      </w:r>
    </w:p>
    <w:p w14:paraId="00ECBF95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</w:t>
      </w:r>
      <w:r w:rsidRPr="00AB6101">
        <w:rPr>
          <w:rFonts w:ascii="Times New Roman" w:hAnsi="Times New Roman"/>
          <w:sz w:val="28"/>
          <w:szCs w:val="28"/>
        </w:rPr>
        <w:t>via/piazza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__________________________ </w:t>
      </w:r>
      <w:r w:rsidRPr="00AB6101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14:paraId="157E5ADF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 xml:space="preserve">telefono/cellulare: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610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2B70E924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e-mail: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6101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25ACDE0A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CEDA31" w14:textId="77777777" w:rsidR="00014651" w:rsidRPr="00AB6101" w:rsidRDefault="00014651" w:rsidP="004F3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CHIEDE</w:t>
      </w:r>
    </w:p>
    <w:p w14:paraId="619586F7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45073" w14:textId="2C100247" w:rsidR="00014651" w:rsidRDefault="00014651" w:rsidP="00DD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153C">
        <w:rPr>
          <w:rFonts w:ascii="Times New Roman" w:hAnsi="Times New Roman"/>
          <w:sz w:val="28"/>
          <w:szCs w:val="28"/>
        </w:rPr>
        <w:t>di poter beneficiare del</w:t>
      </w:r>
      <w:r w:rsidR="00DD153C" w:rsidRPr="00DD153C">
        <w:rPr>
          <w:rFonts w:ascii="Times New Roman" w:hAnsi="Times New Roman"/>
          <w:sz w:val="28"/>
          <w:szCs w:val="28"/>
        </w:rPr>
        <w:t xml:space="preserve">la </w:t>
      </w:r>
      <w:r w:rsidR="00DD153C" w:rsidRPr="00DD153C">
        <w:rPr>
          <w:rFonts w:ascii="Times New Roman" w:hAnsi="Times New Roman"/>
          <w:sz w:val="28"/>
          <w:szCs w:val="28"/>
        </w:rPr>
        <w:t>Misura</w:t>
      </w:r>
      <w:r w:rsidR="00DD153C">
        <w:rPr>
          <w:rFonts w:ascii="Times New Roman" w:hAnsi="Times New Roman"/>
          <w:sz w:val="28"/>
          <w:szCs w:val="28"/>
        </w:rPr>
        <w:t xml:space="preserve"> </w:t>
      </w:r>
      <w:r w:rsidR="00DD153C" w:rsidRPr="00DD153C">
        <w:rPr>
          <w:rFonts w:ascii="Times New Roman" w:hAnsi="Times New Roman"/>
          <w:sz w:val="28"/>
          <w:szCs w:val="28"/>
        </w:rPr>
        <w:t>economica riconosciuta in favore di cittadini in stato di bisogno a causa del rincaro del costo delle</w:t>
      </w:r>
      <w:r w:rsidR="00DD153C">
        <w:rPr>
          <w:rFonts w:ascii="Times New Roman" w:hAnsi="Times New Roman"/>
          <w:sz w:val="28"/>
          <w:szCs w:val="28"/>
        </w:rPr>
        <w:t xml:space="preserve"> </w:t>
      </w:r>
      <w:r w:rsidR="00DD153C" w:rsidRPr="00DD153C">
        <w:rPr>
          <w:rFonts w:ascii="Times New Roman" w:hAnsi="Times New Roman"/>
          <w:sz w:val="28"/>
          <w:szCs w:val="28"/>
        </w:rPr>
        <w:t xml:space="preserve">utenze di Gas, Energia </w:t>
      </w:r>
      <w:r w:rsidR="00DD153C">
        <w:rPr>
          <w:rFonts w:ascii="Times New Roman" w:hAnsi="Times New Roman"/>
          <w:sz w:val="28"/>
          <w:szCs w:val="28"/>
        </w:rPr>
        <w:t>E</w:t>
      </w:r>
      <w:r w:rsidR="00DD153C" w:rsidRPr="00DD153C">
        <w:rPr>
          <w:rFonts w:ascii="Times New Roman" w:hAnsi="Times New Roman"/>
          <w:sz w:val="28"/>
          <w:szCs w:val="28"/>
        </w:rPr>
        <w:t xml:space="preserve">lettrica e </w:t>
      </w:r>
      <w:r w:rsidR="00DD153C">
        <w:rPr>
          <w:rFonts w:ascii="Times New Roman" w:hAnsi="Times New Roman"/>
          <w:sz w:val="28"/>
          <w:szCs w:val="28"/>
        </w:rPr>
        <w:t>A</w:t>
      </w:r>
      <w:r w:rsidR="00DD153C" w:rsidRPr="00DD153C">
        <w:rPr>
          <w:rFonts w:ascii="Times New Roman" w:hAnsi="Times New Roman"/>
          <w:sz w:val="28"/>
          <w:szCs w:val="28"/>
        </w:rPr>
        <w:t xml:space="preserve">cqua </w:t>
      </w:r>
      <w:r w:rsidR="00DD153C" w:rsidRPr="00DD153C">
        <w:rPr>
          <w:rFonts w:ascii="Times New Roman" w:hAnsi="Times New Roman"/>
          <w:sz w:val="28"/>
          <w:szCs w:val="28"/>
        </w:rPr>
        <w:t>nonch</w:t>
      </w:r>
      <w:r w:rsidR="00DD153C">
        <w:rPr>
          <w:rFonts w:ascii="Times New Roman" w:hAnsi="Times New Roman"/>
          <w:sz w:val="28"/>
          <w:szCs w:val="28"/>
        </w:rPr>
        <w:t>é</w:t>
      </w:r>
      <w:r w:rsidR="00DD153C" w:rsidRPr="00DD153C">
        <w:rPr>
          <w:rFonts w:ascii="Times New Roman" w:hAnsi="Times New Roman"/>
          <w:sz w:val="28"/>
          <w:szCs w:val="28"/>
        </w:rPr>
        <w:t xml:space="preserve"> agli effetti post Covid</w:t>
      </w:r>
      <w:r w:rsidRPr="00DD153C">
        <w:rPr>
          <w:rFonts w:ascii="Times New Roman" w:hAnsi="Times New Roman"/>
          <w:sz w:val="28"/>
          <w:szCs w:val="28"/>
        </w:rPr>
        <w:t xml:space="preserve"> accedendo al sostegno economico</w:t>
      </w:r>
      <w:r w:rsidR="00DD153C">
        <w:rPr>
          <w:rFonts w:ascii="Times New Roman" w:hAnsi="Times New Roman"/>
          <w:sz w:val="28"/>
          <w:szCs w:val="28"/>
        </w:rPr>
        <w:t>.</w:t>
      </w:r>
    </w:p>
    <w:p w14:paraId="7D342B0A" w14:textId="77777777" w:rsidR="00DD153C" w:rsidRDefault="00DD153C" w:rsidP="00DD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F1356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Al tal fine, a conoscenza di quanto prescritto dall’art. 76 del D</w:t>
      </w:r>
      <w:r>
        <w:rPr>
          <w:rFonts w:ascii="Times New Roman" w:hAnsi="Times New Roman"/>
          <w:sz w:val="28"/>
          <w:szCs w:val="28"/>
        </w:rPr>
        <w:t xml:space="preserve">PR n. 445 del 28/12/2000, sulla </w:t>
      </w:r>
      <w:r w:rsidRPr="00AB6101">
        <w:rPr>
          <w:rFonts w:ascii="Times New Roman" w:hAnsi="Times New Roman"/>
          <w:sz w:val="28"/>
          <w:szCs w:val="28"/>
        </w:rPr>
        <w:t>responsabilità penale cui può andare incontro in caso di dichiarazione n</w:t>
      </w:r>
      <w:r>
        <w:rPr>
          <w:rFonts w:ascii="Times New Roman" w:hAnsi="Times New Roman"/>
          <w:sz w:val="28"/>
          <w:szCs w:val="28"/>
        </w:rPr>
        <w:t xml:space="preserve">on veritiere, di informazione o </w:t>
      </w:r>
      <w:r w:rsidRPr="00AB6101">
        <w:rPr>
          <w:rFonts w:ascii="Times New Roman" w:hAnsi="Times New Roman"/>
          <w:sz w:val="28"/>
          <w:szCs w:val="28"/>
        </w:rPr>
        <w:t>uso di atti falsi, e dall’art. 11, comma 3, del DPR n. 403 del 20/10/19</w:t>
      </w:r>
      <w:r>
        <w:rPr>
          <w:rFonts w:ascii="Times New Roman" w:hAnsi="Times New Roman"/>
          <w:sz w:val="28"/>
          <w:szCs w:val="28"/>
        </w:rPr>
        <w:t xml:space="preserve">98 sulla decadenza dei benefici </w:t>
      </w:r>
      <w:r w:rsidRPr="00AB6101">
        <w:rPr>
          <w:rFonts w:ascii="Times New Roman" w:hAnsi="Times New Roman"/>
          <w:sz w:val="28"/>
          <w:szCs w:val="28"/>
        </w:rPr>
        <w:t>eventualmente conseguenti al provvedimento emanato sulla base delle p</w:t>
      </w:r>
      <w:r>
        <w:rPr>
          <w:rFonts w:ascii="Times New Roman" w:hAnsi="Times New Roman"/>
          <w:sz w:val="28"/>
          <w:szCs w:val="28"/>
        </w:rPr>
        <w:t xml:space="preserve">redette dichiarazioni, ai sensi </w:t>
      </w:r>
      <w:r w:rsidRPr="00AB6101">
        <w:rPr>
          <w:rFonts w:ascii="Times New Roman" w:hAnsi="Times New Roman"/>
          <w:sz w:val="28"/>
          <w:szCs w:val="28"/>
        </w:rPr>
        <w:t>e per gli effetti di cui all’art. n°4 della L. 15/1968 e 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101">
        <w:rPr>
          <w:rFonts w:ascii="Times New Roman" w:hAnsi="Times New Roman"/>
          <w:sz w:val="28"/>
          <w:szCs w:val="28"/>
        </w:rPr>
        <w:t>2, comma 1 del DPR</w:t>
      </w:r>
      <w:r>
        <w:rPr>
          <w:rFonts w:ascii="Times New Roman" w:hAnsi="Times New Roman"/>
          <w:sz w:val="28"/>
          <w:szCs w:val="28"/>
        </w:rPr>
        <w:t xml:space="preserve"> n. 403/1998 e sotto la propria </w:t>
      </w:r>
      <w:r w:rsidRPr="00AB6101">
        <w:rPr>
          <w:rFonts w:ascii="Times New Roman" w:hAnsi="Times New Roman"/>
          <w:sz w:val="28"/>
          <w:szCs w:val="28"/>
        </w:rPr>
        <w:t xml:space="preserve">responsabilità, ai sensi degli articoli 46 e 47 del D.P.R. 28/12/2000, n. </w:t>
      </w:r>
      <w:r>
        <w:rPr>
          <w:rFonts w:ascii="Times New Roman" w:hAnsi="Times New Roman"/>
          <w:sz w:val="28"/>
          <w:szCs w:val="28"/>
        </w:rPr>
        <w:t xml:space="preserve">445, consapevole delle sanzioni </w:t>
      </w:r>
      <w:r w:rsidRPr="00AB6101">
        <w:rPr>
          <w:rFonts w:ascii="Times New Roman" w:hAnsi="Times New Roman"/>
          <w:sz w:val="28"/>
          <w:szCs w:val="28"/>
        </w:rPr>
        <w:t>civili e penali in cui incorre in caso di dichiarazioni mendaci (art.76)</w:t>
      </w:r>
    </w:p>
    <w:p w14:paraId="68C58FA0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23CE9A" w14:textId="77777777" w:rsidR="00014651" w:rsidRDefault="00014651" w:rsidP="004F3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DICHIARA</w:t>
      </w:r>
    </w:p>
    <w:p w14:paraId="3EB9F636" w14:textId="77777777" w:rsidR="00014651" w:rsidRPr="00AB6101" w:rsidRDefault="00014651" w:rsidP="004F3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750A7" w14:textId="124F75B1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AB6101">
        <w:rPr>
          <w:rFonts w:ascii="Times New Roman" w:hAnsi="Times New Roman"/>
          <w:sz w:val="28"/>
          <w:szCs w:val="28"/>
        </w:rPr>
        <w:t xml:space="preserve">i essere residente nel Comune di </w:t>
      </w:r>
      <w:r w:rsidR="00724058">
        <w:rPr>
          <w:rFonts w:ascii="Times New Roman" w:hAnsi="Times New Roman"/>
          <w:sz w:val="28"/>
          <w:szCs w:val="28"/>
        </w:rPr>
        <w:t>Vermezzo con Zelo</w:t>
      </w:r>
      <w:r w:rsidRPr="00AB6101">
        <w:rPr>
          <w:rFonts w:ascii="Times New Roman" w:hAnsi="Times New Roman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 xml:space="preserve">momento della pubblicazione del </w:t>
      </w:r>
      <w:r w:rsidRPr="00AB6101">
        <w:rPr>
          <w:rFonts w:ascii="Times New Roman" w:hAnsi="Times New Roman"/>
          <w:sz w:val="28"/>
          <w:szCs w:val="28"/>
        </w:rPr>
        <w:t>presente avviso</w:t>
      </w:r>
      <w:r w:rsidR="00724058">
        <w:rPr>
          <w:rFonts w:ascii="Times New Roman" w:hAnsi="Times New Roman"/>
          <w:sz w:val="28"/>
          <w:szCs w:val="28"/>
        </w:rPr>
        <w:t>;</w:t>
      </w:r>
    </w:p>
    <w:p w14:paraId="4D662B25" w14:textId="6391FA9D" w:rsidR="00C45D92" w:rsidRDefault="00C45D92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1E89E8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AB6101">
        <w:rPr>
          <w:rFonts w:ascii="Times New Roman" w:hAnsi="Times New Roman"/>
          <w:sz w:val="28"/>
          <w:szCs w:val="28"/>
        </w:rPr>
        <w:t>he lo Stato di famiglia anagrafica a cui appartiene è così composto:</w:t>
      </w:r>
    </w:p>
    <w:p w14:paraId="369D3F3B" w14:textId="07684C8D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D800F" w14:textId="03369A31" w:rsidR="00FE4710" w:rsidRDefault="00FE4710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C5FC00" w14:textId="77777777" w:rsidR="00FE4710" w:rsidRDefault="00FE4710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709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964"/>
        <w:gridCol w:w="3544"/>
        <w:gridCol w:w="992"/>
        <w:gridCol w:w="2127"/>
      </w:tblGrid>
      <w:tr w:rsidR="00014651" w:rsidRPr="0061028B" w14:paraId="49025C5D" w14:textId="77777777" w:rsidTr="007B6D5D">
        <w:trPr>
          <w:trHeight w:val="120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8BE1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lastRenderedPageBreak/>
              <w:t xml:space="preserve">N. 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2197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Grado di parentela 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5214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Cognome e Nome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BA41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Età 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4C85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Certificazione invalidità e grado </w:t>
            </w:r>
          </w:p>
        </w:tc>
      </w:tr>
      <w:tr w:rsidR="00014651" w:rsidRPr="0061028B" w14:paraId="2A15904B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1A6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B3A7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DB5F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8CD9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49A7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1702AFF4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435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294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7EB3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7BF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50AD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7210EF93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D278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3396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F436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729D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D75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7426EA62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E09A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33B6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96B3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12BE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C1F7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68D1ADE0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A0A6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BB47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4466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B9F9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152C8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443BA47B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7CE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3263A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E312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F58FD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5BCE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2BD3F601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AFC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09965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974FC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9B15B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5A05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</w:tbl>
    <w:p w14:paraId="7D914F23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5F2B92" w14:textId="77777777" w:rsidR="00014651" w:rsidRDefault="00014651" w:rsidP="0084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DICHIARA, altresì:</w:t>
      </w:r>
    </w:p>
    <w:p w14:paraId="681745CC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DD8111" w14:textId="77777777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985734">
        <w:rPr>
          <w:rFonts w:ascii="Times New Roman" w:hAnsi="Times New Roman"/>
          <w:sz w:val="28"/>
          <w:szCs w:val="28"/>
        </w:rPr>
        <w:t>i essere consapevole delle responsabilità penali a suo carico, ai sensi dell’art. 76 del DPR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445/2000 relativo a falsità in atti e dichiarazioni mendaci, e di essere a conoscenza che sui dati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dichiarati potranno essere effettuati controlli ai sensi dell’art. 71 DPR 445/2000 e che, qualora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emerga la non veridicità del contenuto della dichiarazione, decade dal diritto ai benefici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eventualmente conseguenti al provvedimento emanato sulla base della dichiarazione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non veritiera, ai sensi dell’art. 75 del DPR.</w:t>
      </w:r>
    </w:p>
    <w:p w14:paraId="4FAD60D6" w14:textId="0582F1A0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734">
        <w:rPr>
          <w:rFonts w:ascii="Times New Roman" w:hAnsi="Times New Roman"/>
          <w:sz w:val="28"/>
          <w:szCs w:val="28"/>
        </w:rPr>
        <w:t>di essere a conoscenza che in caso di false dichiarazioni potrà essere perseguito ai sensi del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codic</w:t>
      </w:r>
      <w:r w:rsidR="00C45D92">
        <w:rPr>
          <w:rFonts w:ascii="Times New Roman" w:hAnsi="Times New Roman"/>
          <w:sz w:val="28"/>
          <w:szCs w:val="28"/>
        </w:rPr>
        <w:t>e</w:t>
      </w:r>
      <w:r w:rsidRPr="00985734">
        <w:rPr>
          <w:rFonts w:ascii="Times New Roman" w:hAnsi="Times New Roman"/>
          <w:sz w:val="28"/>
          <w:szCs w:val="28"/>
        </w:rPr>
        <w:t xml:space="preserve"> penale, nonché obbligato alla restituzione di quanto indebitamente ricevuto dal Comune.</w:t>
      </w:r>
    </w:p>
    <w:p w14:paraId="4968CEA7" w14:textId="77777777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734">
        <w:rPr>
          <w:rFonts w:ascii="Times New Roman" w:hAnsi="Times New Roman"/>
          <w:sz w:val="28"/>
          <w:szCs w:val="28"/>
        </w:rPr>
        <w:t>di essere a conoscenza che potranno essere eseguiti controlli diretti ad accertare la veridicità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delle informazioni fornite ed effettuati da parte degli organi competenti;</w:t>
      </w:r>
    </w:p>
    <w:p w14:paraId="54CCBF7F" w14:textId="1E069281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734">
        <w:rPr>
          <w:rFonts w:ascii="Times New Roman" w:hAnsi="Times New Roman"/>
          <w:sz w:val="28"/>
          <w:szCs w:val="28"/>
        </w:rPr>
        <w:t>di aver preso piena conoscenza di tutte le condizioni stabilite nell’avviso</w:t>
      </w:r>
      <w:r w:rsidR="008601FE">
        <w:rPr>
          <w:rFonts w:ascii="Times New Roman" w:hAnsi="Times New Roman"/>
          <w:sz w:val="28"/>
          <w:szCs w:val="28"/>
        </w:rPr>
        <w:t xml:space="preserve"> </w:t>
      </w:r>
      <w:r w:rsidRPr="006334D6">
        <w:rPr>
          <w:rFonts w:ascii="Times New Roman" w:hAnsi="Times New Roman"/>
          <w:bCs/>
          <w:sz w:val="28"/>
          <w:szCs w:val="28"/>
        </w:rPr>
        <w:t>e di aver letto con attenzione il contenuto della dichiarazione sottoscritta;</w:t>
      </w:r>
    </w:p>
    <w:p w14:paraId="4DDB5B61" w14:textId="77777777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734">
        <w:rPr>
          <w:rFonts w:ascii="Times New Roman" w:hAnsi="Times New Roman"/>
          <w:sz w:val="28"/>
          <w:szCs w:val="28"/>
        </w:rPr>
        <w:t>di essere a conoscenza che il Comune, in sede di istruttoria, potrà esperire accertamenti tecnici</w:t>
      </w:r>
      <w:r>
        <w:rPr>
          <w:rFonts w:ascii="Times New Roman" w:hAnsi="Times New Roman"/>
          <w:sz w:val="28"/>
          <w:szCs w:val="28"/>
        </w:rPr>
        <w:t xml:space="preserve"> e</w:t>
      </w:r>
      <w:r w:rsidRPr="00985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chiedere</w:t>
      </w:r>
      <w:r w:rsidRPr="00985734">
        <w:rPr>
          <w:rFonts w:ascii="Times New Roman" w:hAnsi="Times New Roman"/>
          <w:sz w:val="28"/>
          <w:szCs w:val="28"/>
        </w:rPr>
        <w:t xml:space="preserve"> esibizioni documentali.</w:t>
      </w:r>
    </w:p>
    <w:p w14:paraId="734D75D2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ADF478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DOCUMENTI DA ALLEGARE:</w:t>
      </w:r>
    </w:p>
    <w:p w14:paraId="1588911D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33C035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Fotocopia del documento d’identità personale del richiedente;</w:t>
      </w:r>
    </w:p>
    <w:p w14:paraId="63616D58" w14:textId="77777777" w:rsidR="00014651" w:rsidRPr="00985734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CD14420" w14:textId="31EA3C7F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Fotocopia Attestazione ISEE in corso di validità</w:t>
      </w:r>
      <w:r w:rsidR="00920367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e priv</w:t>
      </w:r>
      <w:r w:rsidR="008601FE">
        <w:rPr>
          <w:rFonts w:ascii="Times New Roman" w:hAnsi="Times New Roman"/>
          <w:sz w:val="28"/>
          <w:szCs w:val="28"/>
        </w:rPr>
        <w:t>a</w:t>
      </w:r>
      <w:r w:rsidRPr="00985734">
        <w:rPr>
          <w:rFonts w:ascii="Times New Roman" w:hAnsi="Times New Roman"/>
          <w:sz w:val="28"/>
          <w:szCs w:val="28"/>
        </w:rPr>
        <w:t xml:space="preserve"> di difformità;</w:t>
      </w:r>
    </w:p>
    <w:p w14:paraId="697F87CC" w14:textId="77777777" w:rsidR="00014651" w:rsidRPr="00985734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3C7D34B" w14:textId="021F9CD2" w:rsidR="008601FE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"/>
      <w:bookmarkEnd w:id="0"/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="008601FE">
        <w:rPr>
          <w:rFonts w:ascii="Times New Roman" w:hAnsi="Times New Roman"/>
          <w:sz w:val="28"/>
          <w:szCs w:val="28"/>
        </w:rPr>
        <w:t xml:space="preserve">Verbale riconoscimento disabilità ai sensi dell’art. 3 L. n. 104/92 (se in </w:t>
      </w:r>
    </w:p>
    <w:p w14:paraId="278166A9" w14:textId="6EAEFF33" w:rsidR="00014651" w:rsidRDefault="008601FE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possesso);</w:t>
      </w:r>
    </w:p>
    <w:p w14:paraId="2A4C183E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8A9DF11" w14:textId="393D35AC" w:rsidR="008601FE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Wingdings 2" w:hAnsi="Wingdings 2" w:cs="Wingdings 2"/>
          <w:sz w:val="23"/>
          <w:szCs w:val="23"/>
        </w:rPr>
        <w:lastRenderedPageBreak/>
        <w:t></w:t>
      </w:r>
      <w:r w:rsidR="00920367">
        <w:rPr>
          <w:rFonts w:ascii="Times New Roman" w:hAnsi="Times New Roman"/>
          <w:sz w:val="28"/>
          <w:szCs w:val="28"/>
        </w:rPr>
        <w:t xml:space="preserve"> </w:t>
      </w:r>
      <w:r w:rsidR="008601FE">
        <w:rPr>
          <w:rFonts w:ascii="Times New Roman" w:hAnsi="Times New Roman"/>
          <w:sz w:val="28"/>
          <w:szCs w:val="24"/>
        </w:rPr>
        <w:t>Copia delle quietanz</w:t>
      </w:r>
      <w:r w:rsidR="00843209">
        <w:rPr>
          <w:rFonts w:ascii="Times New Roman" w:hAnsi="Times New Roman"/>
          <w:sz w:val="28"/>
          <w:szCs w:val="24"/>
        </w:rPr>
        <w:t>e</w:t>
      </w:r>
      <w:r w:rsidR="008601FE">
        <w:rPr>
          <w:rFonts w:ascii="Times New Roman" w:hAnsi="Times New Roman"/>
          <w:sz w:val="28"/>
          <w:szCs w:val="24"/>
        </w:rPr>
        <w:t xml:space="preserve"> di pagamento </w:t>
      </w:r>
      <w:r w:rsidR="00843209">
        <w:rPr>
          <w:rFonts w:ascii="Times New Roman" w:hAnsi="Times New Roman"/>
          <w:sz w:val="28"/>
          <w:szCs w:val="24"/>
        </w:rPr>
        <w:t xml:space="preserve">e </w:t>
      </w:r>
      <w:r w:rsidR="008601FE">
        <w:rPr>
          <w:rFonts w:ascii="Times New Roman" w:hAnsi="Times New Roman"/>
          <w:sz w:val="28"/>
          <w:szCs w:val="24"/>
        </w:rPr>
        <w:t xml:space="preserve">relative fatture afferenti la fornitura di </w:t>
      </w:r>
    </w:p>
    <w:p w14:paraId="562EF514" w14:textId="5D02BEBF" w:rsidR="00014651" w:rsidRPr="00985734" w:rsidRDefault="008601FE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________________ relativa al periodo dal _________ al ___________;</w:t>
      </w:r>
    </w:p>
    <w:p w14:paraId="627CED5C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AACE3E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È obbligatorio allegare al presente modulo tutti i documenti richiesti, per consentire la verifica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101">
        <w:rPr>
          <w:rFonts w:ascii="Times New Roman" w:hAnsi="Times New Roman"/>
          <w:b/>
          <w:bCs/>
          <w:sz w:val="28"/>
          <w:szCs w:val="28"/>
        </w:rPr>
        <w:t xml:space="preserve">dei requisiti. </w:t>
      </w:r>
    </w:p>
    <w:p w14:paraId="4CB708F9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Nel caso di una pratica incompleta, non sarà possibile procedere alla valutazione</w:t>
      </w:r>
      <w:r>
        <w:rPr>
          <w:rFonts w:ascii="Times New Roman" w:hAnsi="Times New Roman"/>
          <w:b/>
          <w:bCs/>
          <w:sz w:val="28"/>
          <w:szCs w:val="28"/>
        </w:rPr>
        <w:t xml:space="preserve"> e sarà automaticamente esclusa e non si procederà con la valutazione e </w:t>
      </w:r>
      <w:r w:rsidRPr="00AB6101">
        <w:rPr>
          <w:rFonts w:ascii="Times New Roman" w:hAnsi="Times New Roman"/>
          <w:b/>
          <w:bCs/>
          <w:sz w:val="28"/>
          <w:szCs w:val="28"/>
        </w:rPr>
        <w:t>l’eventuale erogazione del contributo.</w:t>
      </w:r>
    </w:p>
    <w:p w14:paraId="24E01A64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613150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ADB2BC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ECCFC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 xml:space="preserve">Data ______________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Firma del richiedente ___________________________</w:t>
      </w:r>
    </w:p>
    <w:p w14:paraId="3DFAAE99" w14:textId="77777777" w:rsidR="00014651" w:rsidRDefault="00014651" w:rsidP="00AB6101">
      <w:pPr>
        <w:jc w:val="both"/>
        <w:rPr>
          <w:rFonts w:ascii="Times New Roman" w:hAnsi="Times New Roman"/>
          <w:sz w:val="28"/>
          <w:szCs w:val="28"/>
        </w:rPr>
      </w:pPr>
    </w:p>
    <w:p w14:paraId="5508EF42" w14:textId="77777777" w:rsidR="00014651" w:rsidRDefault="00014651" w:rsidP="00AB6101">
      <w:pPr>
        <w:jc w:val="both"/>
        <w:rPr>
          <w:rFonts w:ascii="Times New Roman" w:hAnsi="Times New Roman"/>
          <w:sz w:val="28"/>
          <w:szCs w:val="28"/>
        </w:rPr>
      </w:pPr>
    </w:p>
    <w:p w14:paraId="52CFA259" w14:textId="77777777" w:rsidR="00014651" w:rsidRDefault="00014651" w:rsidP="00385FAD">
      <w:pPr>
        <w:jc w:val="both"/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</w:pPr>
      <w:r w:rsidRPr="0073333E"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  <w:t>Autorizzo il trattamento dei dati personali presenti nel</w:t>
      </w:r>
      <w:r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  <w:t xml:space="preserve"> presente modulo e nei relativi allegati </w:t>
      </w:r>
      <w:r w:rsidRPr="0073333E"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  <w:t>ai sensi del Decreto Legislativo 30 giugno 2003, n. 196 “Codice in materia di protezione dei dati personali” e dell’art. 13 del GDPR (Regolamento UE 2016/679).</w:t>
      </w:r>
    </w:p>
    <w:p w14:paraId="02941557" w14:textId="77777777" w:rsidR="00014651" w:rsidRDefault="00014651" w:rsidP="00385FAD">
      <w:pPr>
        <w:jc w:val="both"/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</w:pPr>
    </w:p>
    <w:p w14:paraId="06035864" w14:textId="77777777" w:rsidR="00014651" w:rsidRPr="00AB6101" w:rsidRDefault="00014651" w:rsidP="0038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 xml:space="preserve">Data ______________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Firma del richiedente ___________________________</w:t>
      </w:r>
    </w:p>
    <w:p w14:paraId="4962A722" w14:textId="77777777" w:rsidR="00014651" w:rsidRPr="0073333E" w:rsidRDefault="00014651" w:rsidP="00385FAD">
      <w:pPr>
        <w:jc w:val="both"/>
        <w:rPr>
          <w:rFonts w:ascii="Times New Roman" w:hAnsi="Times New Roman"/>
          <w:b/>
          <w:sz w:val="24"/>
          <w:szCs w:val="24"/>
        </w:rPr>
      </w:pPr>
    </w:p>
    <w:p w14:paraId="68B293AA" w14:textId="77777777" w:rsidR="00014651" w:rsidRPr="00AB6101" w:rsidRDefault="00014651" w:rsidP="00AB6101">
      <w:pPr>
        <w:jc w:val="both"/>
        <w:rPr>
          <w:rFonts w:ascii="Times New Roman" w:hAnsi="Times New Roman"/>
          <w:sz w:val="28"/>
          <w:szCs w:val="28"/>
        </w:rPr>
      </w:pPr>
    </w:p>
    <w:sectPr w:rsidR="00014651" w:rsidRPr="00AB6101" w:rsidSect="000C5A7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C89"/>
    <w:multiLevelType w:val="hybridMultilevel"/>
    <w:tmpl w:val="2E60605E"/>
    <w:lvl w:ilvl="0" w:tplc="3BF20826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4F2"/>
    <w:multiLevelType w:val="hybridMultilevel"/>
    <w:tmpl w:val="C2C23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5B7"/>
    <w:multiLevelType w:val="hybridMultilevel"/>
    <w:tmpl w:val="FE62C348"/>
    <w:lvl w:ilvl="0" w:tplc="3BF20826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2C4"/>
    <w:multiLevelType w:val="hybridMultilevel"/>
    <w:tmpl w:val="A120C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1BC6"/>
    <w:multiLevelType w:val="hybridMultilevel"/>
    <w:tmpl w:val="473A0B40"/>
    <w:lvl w:ilvl="0" w:tplc="BA4A401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59635">
    <w:abstractNumId w:val="3"/>
  </w:num>
  <w:num w:numId="2" w16cid:durableId="1443066088">
    <w:abstractNumId w:val="2"/>
  </w:num>
  <w:num w:numId="3" w16cid:durableId="767963456">
    <w:abstractNumId w:val="0"/>
  </w:num>
  <w:num w:numId="4" w16cid:durableId="42608551">
    <w:abstractNumId w:val="4"/>
  </w:num>
  <w:num w:numId="5" w16cid:durableId="16983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DC"/>
    <w:rsid w:val="00014651"/>
    <w:rsid w:val="000C5A7A"/>
    <w:rsid w:val="00102D8D"/>
    <w:rsid w:val="002324E3"/>
    <w:rsid w:val="002C29DC"/>
    <w:rsid w:val="002C3A9C"/>
    <w:rsid w:val="002E5AE5"/>
    <w:rsid w:val="00385FAD"/>
    <w:rsid w:val="004F3168"/>
    <w:rsid w:val="005264CC"/>
    <w:rsid w:val="00543317"/>
    <w:rsid w:val="0061028B"/>
    <w:rsid w:val="006334D6"/>
    <w:rsid w:val="006C58E7"/>
    <w:rsid w:val="00724058"/>
    <w:rsid w:val="0073333E"/>
    <w:rsid w:val="00747B78"/>
    <w:rsid w:val="007B6D5D"/>
    <w:rsid w:val="00804C8A"/>
    <w:rsid w:val="00843209"/>
    <w:rsid w:val="008601FE"/>
    <w:rsid w:val="00920367"/>
    <w:rsid w:val="00931BC1"/>
    <w:rsid w:val="00985734"/>
    <w:rsid w:val="009C6C05"/>
    <w:rsid w:val="009F5D36"/>
    <w:rsid w:val="00A03BFD"/>
    <w:rsid w:val="00AB3CCA"/>
    <w:rsid w:val="00AB6101"/>
    <w:rsid w:val="00B37280"/>
    <w:rsid w:val="00BD34E4"/>
    <w:rsid w:val="00C45D92"/>
    <w:rsid w:val="00CB4FD4"/>
    <w:rsid w:val="00D42FBC"/>
    <w:rsid w:val="00DD153C"/>
    <w:rsid w:val="00FE0598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5BC0B"/>
  <w15:docId w15:val="{7143AD43-E49F-4141-B798-F8E5702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BC1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5734"/>
    <w:pPr>
      <w:ind w:left="720"/>
      <w:contextualSpacing/>
    </w:pPr>
  </w:style>
  <w:style w:type="paragraph" w:customStyle="1" w:styleId="Default">
    <w:name w:val="Default"/>
    <w:uiPriority w:val="99"/>
    <w:rsid w:val="00FE05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2324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324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324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32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385F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Gaggiano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Gaggiano</dc:title>
  <dc:subject/>
  <dc:creator>Bononi BS. Stefano</dc:creator>
  <cp:keywords/>
  <dc:description/>
  <cp:lastModifiedBy>Viviana Pastori</cp:lastModifiedBy>
  <cp:revision>4</cp:revision>
  <dcterms:created xsi:type="dcterms:W3CDTF">2022-12-01T09:49:00Z</dcterms:created>
  <dcterms:modified xsi:type="dcterms:W3CDTF">2022-12-01T10:21:00Z</dcterms:modified>
</cp:coreProperties>
</file>